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E36" w:rsidRPr="00F02E36" w:rsidRDefault="00F02E36" w:rsidP="00F02E36">
      <w:pPr>
        <w:spacing w:line="480" w:lineRule="auto"/>
        <w:rPr>
          <w:rFonts w:ascii="Times New Roman" w:eastAsia="Times New Roman" w:hAnsi="Times New Roman" w:cs="Times New Roman"/>
          <w:color w:val="333333"/>
          <w:sz w:val="24"/>
          <w:szCs w:val="24"/>
          <w:highlight w:val="white"/>
        </w:rPr>
      </w:pPr>
    </w:p>
    <w:p w:rsidR="00F02E36" w:rsidRPr="00F02E36" w:rsidRDefault="00F02E36" w:rsidP="00F02E36">
      <w:pPr>
        <w:spacing w:line="480" w:lineRule="auto"/>
        <w:rPr>
          <w:rFonts w:ascii="Times New Roman" w:eastAsia="Times New Roman" w:hAnsi="Times New Roman" w:cs="Times New Roman"/>
          <w:color w:val="333333"/>
          <w:sz w:val="24"/>
          <w:szCs w:val="24"/>
          <w:highlight w:val="white"/>
        </w:rPr>
      </w:pPr>
    </w:p>
    <w:p w:rsidR="00F02E36" w:rsidRPr="00F02E36" w:rsidRDefault="00F02E36" w:rsidP="00F02E36">
      <w:pPr>
        <w:spacing w:line="480" w:lineRule="auto"/>
        <w:rPr>
          <w:rFonts w:ascii="Times New Roman" w:eastAsia="Times New Roman" w:hAnsi="Times New Roman" w:cs="Times New Roman"/>
          <w:color w:val="333333"/>
          <w:sz w:val="24"/>
          <w:szCs w:val="24"/>
          <w:highlight w:val="white"/>
        </w:rPr>
      </w:pPr>
    </w:p>
    <w:p w:rsidR="00F02E36" w:rsidRPr="00F02E36" w:rsidRDefault="00F02E36" w:rsidP="00F02E36">
      <w:pPr>
        <w:spacing w:line="480" w:lineRule="auto"/>
        <w:rPr>
          <w:rFonts w:ascii="Times New Roman" w:eastAsia="Times New Roman" w:hAnsi="Times New Roman" w:cs="Times New Roman"/>
          <w:color w:val="333333"/>
          <w:sz w:val="24"/>
          <w:szCs w:val="24"/>
          <w:highlight w:val="white"/>
        </w:rPr>
      </w:pPr>
    </w:p>
    <w:p w:rsidR="00F02E36" w:rsidRPr="00F02E36" w:rsidRDefault="00F02E36" w:rsidP="00F02E36">
      <w:pPr>
        <w:spacing w:line="480" w:lineRule="auto"/>
        <w:rPr>
          <w:rFonts w:ascii="Times New Roman" w:eastAsia="Times New Roman" w:hAnsi="Times New Roman" w:cs="Times New Roman"/>
          <w:color w:val="333333"/>
          <w:sz w:val="24"/>
          <w:szCs w:val="24"/>
          <w:highlight w:val="white"/>
        </w:rPr>
      </w:pPr>
    </w:p>
    <w:p w:rsidR="00F02E36" w:rsidRPr="00F02E36" w:rsidRDefault="00F02E36" w:rsidP="00F02E36">
      <w:pPr>
        <w:spacing w:line="480" w:lineRule="auto"/>
        <w:jc w:val="center"/>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t>Reflection on Malaysian Society and Culture</w:t>
      </w:r>
    </w:p>
    <w:p w:rsidR="00F02E36" w:rsidRPr="00F02E36" w:rsidRDefault="00F02E36" w:rsidP="00F02E36">
      <w:pPr>
        <w:spacing w:line="480" w:lineRule="auto"/>
        <w:jc w:val="center"/>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t>Name of Student</w:t>
      </w:r>
    </w:p>
    <w:p w:rsidR="00F02E36" w:rsidRPr="00F02E36" w:rsidRDefault="00F02E36" w:rsidP="00F02E36">
      <w:pPr>
        <w:spacing w:line="480" w:lineRule="auto"/>
        <w:jc w:val="center"/>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t>Name of Institution</w:t>
      </w:r>
    </w:p>
    <w:p w:rsidR="00F02E36" w:rsidRPr="00F02E36" w:rsidRDefault="00F02E36" w:rsidP="00F02E36">
      <w:pPr>
        <w:spacing w:line="480" w:lineRule="auto"/>
        <w:jc w:val="center"/>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t>Date</w:t>
      </w:r>
      <w:r w:rsidRPr="00F02E36">
        <w:rPr>
          <w:rFonts w:ascii="Times New Roman" w:eastAsia="Times New Roman" w:hAnsi="Times New Roman" w:cs="Times New Roman"/>
          <w:color w:val="333333"/>
          <w:sz w:val="24"/>
          <w:szCs w:val="24"/>
          <w:highlight w:val="white"/>
        </w:rPr>
        <w:br w:type="page"/>
      </w:r>
    </w:p>
    <w:p w:rsidR="00E750B4" w:rsidRPr="00F02E36" w:rsidRDefault="00B76203" w:rsidP="00F02E36">
      <w:pPr>
        <w:pStyle w:val="normal0"/>
        <w:spacing w:after="160" w:line="480" w:lineRule="auto"/>
        <w:ind w:firstLine="540"/>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lastRenderedPageBreak/>
        <w:t xml:space="preserve">Studying about Malaysia </w:t>
      </w:r>
      <w:r w:rsidR="00D45366" w:rsidRPr="00F02E36">
        <w:rPr>
          <w:rFonts w:ascii="Times New Roman" w:eastAsia="Times New Roman" w:hAnsi="Times New Roman" w:cs="Times New Roman"/>
          <w:color w:val="333333"/>
          <w:sz w:val="24"/>
          <w:szCs w:val="24"/>
          <w:highlight w:val="white"/>
        </w:rPr>
        <w:t>I</w:t>
      </w:r>
      <w:r w:rsidRPr="00F02E36">
        <w:rPr>
          <w:rFonts w:ascii="Times New Roman" w:eastAsia="Times New Roman" w:hAnsi="Times New Roman" w:cs="Times New Roman"/>
          <w:color w:val="333333"/>
          <w:sz w:val="24"/>
          <w:szCs w:val="24"/>
          <w:highlight w:val="white"/>
        </w:rPr>
        <w:t xml:space="preserve"> came to learn that as of 2016, the nation’s population </w:t>
      </w:r>
      <w:r w:rsidR="00D45366" w:rsidRPr="00F02E36">
        <w:rPr>
          <w:rFonts w:ascii="Times New Roman" w:eastAsia="Times New Roman" w:hAnsi="Times New Roman" w:cs="Times New Roman"/>
          <w:color w:val="333333"/>
          <w:sz w:val="24"/>
          <w:szCs w:val="24"/>
          <w:highlight w:val="white"/>
        </w:rPr>
        <w:t xml:space="preserve">was 24.8 million. My focus was on cultural and religious integration within Malaysian societies. As a Muslim, I can see widespread variations from their cultural and religious aspects which grant them a unique identity. My research also led me to discovery that the countrymen structured the nations as an economic stronghold. I also came across information about Malaysian Chinese and Malaysian Indians, from their migration and contribution to commerce. The knowledge leads to the conclusion that their affinity for interacting with foreigners makes the Malaysians highly accommodative. </w:t>
      </w:r>
    </w:p>
    <w:p w:rsidR="00F929FD" w:rsidRPr="00F02E36" w:rsidRDefault="00F929FD" w:rsidP="00F02E36">
      <w:pPr>
        <w:pStyle w:val="normal0"/>
        <w:spacing w:after="160" w:line="480" w:lineRule="auto"/>
        <w:ind w:firstLine="540"/>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t xml:space="preserve">As part of the Eastern world, the study of Malaysia included various elements only common to the region. The location of the nation is in the South East of Asia, bordered by the Indian Ocean, Singapore and Brunei. The country is composed of states and federal territories, all of which cover an expansive area of 329,758 square kilometers. Analysis of the nation’s flag also presented influential aspects that make the nation unique. The composition of </w:t>
      </w:r>
      <w:proofErr w:type="spellStart"/>
      <w:proofErr w:type="gramStart"/>
      <w:r w:rsidRPr="00F02E36">
        <w:rPr>
          <w:rFonts w:ascii="Times New Roman" w:eastAsia="Times New Roman" w:hAnsi="Times New Roman" w:cs="Times New Roman"/>
          <w:color w:val="333333"/>
          <w:sz w:val="24"/>
          <w:szCs w:val="24"/>
          <w:highlight w:val="white"/>
        </w:rPr>
        <w:t>th</w:t>
      </w:r>
      <w:proofErr w:type="spellEnd"/>
      <w:proofErr w:type="gramEnd"/>
      <w:r w:rsidRPr="00F02E36">
        <w:rPr>
          <w:rFonts w:ascii="Times New Roman" w:eastAsia="Times New Roman" w:hAnsi="Times New Roman" w:cs="Times New Roman"/>
          <w:color w:val="333333"/>
          <w:sz w:val="24"/>
          <w:szCs w:val="24"/>
          <w:highlight w:val="white"/>
        </w:rPr>
        <w:t xml:space="preserve"> flag includes Islamic elements and aspects drawn from each of the states; Malaysia holds that all states have equal statuses. The color scheme adopted in the flag also proved significant, resembling logic of so many nations worldwide. The color red on the flag depicts bravery, strength, and courage. I learned that the color white portrays integrity and honesty, while the color black represents harmony and unity.</w:t>
      </w:r>
    </w:p>
    <w:p w:rsidR="00154CA5" w:rsidRPr="00F02E36" w:rsidRDefault="00E16CB2" w:rsidP="00F02E36">
      <w:pPr>
        <w:pStyle w:val="normal0"/>
        <w:spacing w:after="160" w:line="480" w:lineRule="auto"/>
        <w:ind w:firstLine="540"/>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t xml:space="preserve">The early settlers of the land include but are not limited to </w:t>
      </w:r>
      <w:proofErr w:type="spellStart"/>
      <w:r w:rsidRPr="00F02E36">
        <w:rPr>
          <w:rFonts w:ascii="Times New Roman" w:eastAsia="Times New Roman" w:hAnsi="Times New Roman" w:cs="Times New Roman"/>
          <w:color w:val="333333"/>
          <w:sz w:val="24"/>
          <w:szCs w:val="24"/>
          <w:highlight w:val="white"/>
        </w:rPr>
        <w:t>Negrito-Bateq</w:t>
      </w:r>
      <w:proofErr w:type="spellEnd"/>
      <w:r w:rsidRPr="00F02E36">
        <w:rPr>
          <w:rFonts w:ascii="Times New Roman" w:eastAsia="Times New Roman" w:hAnsi="Times New Roman" w:cs="Times New Roman"/>
          <w:color w:val="333333"/>
          <w:sz w:val="24"/>
          <w:szCs w:val="24"/>
          <w:highlight w:val="white"/>
        </w:rPr>
        <w:t xml:space="preserve">, </w:t>
      </w:r>
      <w:proofErr w:type="spellStart"/>
      <w:r w:rsidRPr="00F02E36">
        <w:rPr>
          <w:rFonts w:ascii="Times New Roman" w:eastAsia="Times New Roman" w:hAnsi="Times New Roman" w:cs="Times New Roman"/>
          <w:color w:val="333333"/>
          <w:sz w:val="24"/>
          <w:szCs w:val="24"/>
          <w:highlight w:val="white"/>
        </w:rPr>
        <w:t>Senoi</w:t>
      </w:r>
      <w:proofErr w:type="spellEnd"/>
      <w:r w:rsidRPr="00F02E36">
        <w:rPr>
          <w:rFonts w:ascii="Times New Roman" w:eastAsia="Times New Roman" w:hAnsi="Times New Roman" w:cs="Times New Roman"/>
          <w:color w:val="333333"/>
          <w:sz w:val="24"/>
          <w:szCs w:val="24"/>
          <w:highlight w:val="white"/>
        </w:rPr>
        <w:t xml:space="preserve">, and </w:t>
      </w:r>
      <w:proofErr w:type="spellStart"/>
      <w:r w:rsidRPr="00F02E36">
        <w:rPr>
          <w:rFonts w:ascii="Times New Roman" w:eastAsia="Times New Roman" w:hAnsi="Times New Roman" w:cs="Times New Roman"/>
          <w:color w:val="333333"/>
          <w:sz w:val="24"/>
          <w:szCs w:val="24"/>
          <w:highlight w:val="white"/>
        </w:rPr>
        <w:t>Dunia</w:t>
      </w:r>
      <w:proofErr w:type="spellEnd"/>
      <w:r w:rsidRPr="00F02E36">
        <w:rPr>
          <w:rFonts w:ascii="Times New Roman" w:eastAsia="Times New Roman" w:hAnsi="Times New Roman" w:cs="Times New Roman"/>
          <w:color w:val="333333"/>
          <w:sz w:val="24"/>
          <w:szCs w:val="24"/>
          <w:highlight w:val="white"/>
        </w:rPr>
        <w:t xml:space="preserve"> </w:t>
      </w:r>
      <w:proofErr w:type="spellStart"/>
      <w:r w:rsidRPr="00F02E36">
        <w:rPr>
          <w:rFonts w:ascii="Times New Roman" w:eastAsia="Times New Roman" w:hAnsi="Times New Roman" w:cs="Times New Roman"/>
          <w:color w:val="333333"/>
          <w:sz w:val="24"/>
          <w:szCs w:val="24"/>
          <w:highlight w:val="white"/>
        </w:rPr>
        <w:t>Melayu</w:t>
      </w:r>
      <w:proofErr w:type="spellEnd"/>
      <w:r w:rsidRPr="00F02E36">
        <w:rPr>
          <w:rFonts w:ascii="Times New Roman" w:eastAsia="Times New Roman" w:hAnsi="Times New Roman" w:cs="Times New Roman"/>
          <w:color w:val="333333"/>
          <w:sz w:val="24"/>
          <w:szCs w:val="24"/>
          <w:highlight w:val="white"/>
        </w:rPr>
        <w:t xml:space="preserve">. Their influence proved essential in establishment of the Malaysian identity. </w:t>
      </w:r>
      <w:r w:rsidR="00075CF7" w:rsidRPr="00F02E36">
        <w:rPr>
          <w:rFonts w:ascii="Times New Roman" w:eastAsia="Times New Roman" w:hAnsi="Times New Roman" w:cs="Times New Roman"/>
          <w:color w:val="333333"/>
          <w:sz w:val="24"/>
          <w:szCs w:val="24"/>
          <w:highlight w:val="white"/>
        </w:rPr>
        <w:t>I found the history of the nation and her people one that is exciting and exhilarating. The 14</w:t>
      </w:r>
      <w:r w:rsidR="00075CF7" w:rsidRPr="00F02E36">
        <w:rPr>
          <w:rFonts w:ascii="Times New Roman" w:eastAsia="Times New Roman" w:hAnsi="Times New Roman" w:cs="Times New Roman"/>
          <w:color w:val="333333"/>
          <w:sz w:val="24"/>
          <w:szCs w:val="24"/>
          <w:highlight w:val="white"/>
          <w:vertAlign w:val="superscript"/>
        </w:rPr>
        <w:t>th</w:t>
      </w:r>
      <w:r w:rsidR="00075CF7" w:rsidRPr="00F02E36">
        <w:rPr>
          <w:rFonts w:ascii="Times New Roman" w:eastAsia="Times New Roman" w:hAnsi="Times New Roman" w:cs="Times New Roman"/>
          <w:color w:val="333333"/>
          <w:sz w:val="24"/>
          <w:szCs w:val="24"/>
          <w:highlight w:val="white"/>
        </w:rPr>
        <w:t xml:space="preserve"> century marks a critical period of transition from both Buddhism and Hinduism into Islam. Most of the country people are Muslim, same as I. Both of our religious beliefs prohibit the consumption of pork. </w:t>
      </w:r>
      <w:r w:rsidRPr="00F02E36">
        <w:rPr>
          <w:rFonts w:ascii="Times New Roman" w:eastAsia="Times New Roman" w:hAnsi="Times New Roman" w:cs="Times New Roman"/>
          <w:color w:val="333333"/>
          <w:sz w:val="24"/>
          <w:szCs w:val="24"/>
          <w:highlight w:val="white"/>
        </w:rPr>
        <w:lastRenderedPageBreak/>
        <w:t xml:space="preserve">The rich culture of the land also centers on the village of Kampong, and has various indigenous populations. Other influential aspects of the culture include traditional foods, and also ornaments and costumes, both of which have gender groupings. An additional element of the culture includes their constitutional monarch system; Yang </w:t>
      </w:r>
      <w:proofErr w:type="spellStart"/>
      <w:r w:rsidRPr="00F02E36">
        <w:rPr>
          <w:rFonts w:ascii="Times New Roman" w:eastAsia="Times New Roman" w:hAnsi="Times New Roman" w:cs="Times New Roman"/>
          <w:color w:val="333333"/>
          <w:sz w:val="24"/>
          <w:szCs w:val="24"/>
          <w:highlight w:val="white"/>
        </w:rPr>
        <w:t>di-Pertuan</w:t>
      </w:r>
      <w:proofErr w:type="spellEnd"/>
      <w:r w:rsidRPr="00F02E36">
        <w:rPr>
          <w:rFonts w:ascii="Times New Roman" w:eastAsia="Times New Roman" w:hAnsi="Times New Roman" w:cs="Times New Roman"/>
          <w:color w:val="333333"/>
          <w:sz w:val="24"/>
          <w:szCs w:val="24"/>
          <w:highlight w:val="white"/>
        </w:rPr>
        <w:t xml:space="preserve"> </w:t>
      </w:r>
      <w:proofErr w:type="spellStart"/>
      <w:r w:rsidRPr="00F02E36">
        <w:rPr>
          <w:rFonts w:ascii="Times New Roman" w:eastAsia="Times New Roman" w:hAnsi="Times New Roman" w:cs="Times New Roman"/>
          <w:color w:val="333333"/>
          <w:sz w:val="24"/>
          <w:szCs w:val="24"/>
          <w:highlight w:val="white"/>
        </w:rPr>
        <w:t>Agong</w:t>
      </w:r>
      <w:proofErr w:type="spellEnd"/>
      <w:r w:rsidRPr="00F02E36">
        <w:rPr>
          <w:rFonts w:ascii="Times New Roman" w:eastAsia="Times New Roman" w:hAnsi="Times New Roman" w:cs="Times New Roman"/>
          <w:color w:val="333333"/>
          <w:sz w:val="24"/>
          <w:szCs w:val="24"/>
          <w:highlight w:val="white"/>
        </w:rPr>
        <w:t xml:space="preserve"> and state leaders. </w:t>
      </w:r>
    </w:p>
    <w:p w:rsidR="00E16CB2" w:rsidRPr="00F02E36" w:rsidRDefault="00E16CB2" w:rsidP="00F02E36">
      <w:pPr>
        <w:pStyle w:val="normal0"/>
        <w:spacing w:after="160" w:line="480" w:lineRule="auto"/>
        <w:ind w:firstLine="540"/>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t xml:space="preserve">The exposure of the Malaysian society and culture </w:t>
      </w:r>
      <w:r w:rsidR="005A4E81" w:rsidRPr="00F02E36">
        <w:rPr>
          <w:rFonts w:ascii="Times New Roman" w:eastAsia="Times New Roman" w:hAnsi="Times New Roman" w:cs="Times New Roman"/>
          <w:color w:val="333333"/>
          <w:sz w:val="24"/>
          <w:szCs w:val="24"/>
          <w:highlight w:val="white"/>
        </w:rPr>
        <w:t xml:space="preserve">not only makes me feel knowledgeable, but also fosters an understanding and connection to the Malays. </w:t>
      </w:r>
      <w:r w:rsidRPr="00F02E36">
        <w:rPr>
          <w:rFonts w:ascii="Times New Roman" w:eastAsia="Times New Roman" w:hAnsi="Times New Roman" w:cs="Times New Roman"/>
          <w:color w:val="333333"/>
          <w:sz w:val="24"/>
          <w:szCs w:val="24"/>
          <w:highlight w:val="white"/>
        </w:rPr>
        <w:t xml:space="preserve">The culture also prefers consumption of food using bare hand as opposed to cutlery. </w:t>
      </w:r>
      <w:r w:rsidR="005A4E81" w:rsidRPr="00F02E36">
        <w:rPr>
          <w:rFonts w:ascii="Times New Roman" w:eastAsia="Times New Roman" w:hAnsi="Times New Roman" w:cs="Times New Roman"/>
          <w:color w:val="333333"/>
          <w:sz w:val="24"/>
          <w:szCs w:val="24"/>
          <w:highlight w:val="white"/>
        </w:rPr>
        <w:t xml:space="preserve">Such a structure makes it optimal that setting table includes as minimal utensils as possible. </w:t>
      </w:r>
      <w:r w:rsidRPr="00F02E36">
        <w:rPr>
          <w:rFonts w:ascii="Times New Roman" w:eastAsia="Times New Roman" w:hAnsi="Times New Roman" w:cs="Times New Roman"/>
          <w:color w:val="333333"/>
          <w:sz w:val="24"/>
          <w:szCs w:val="24"/>
          <w:highlight w:val="white"/>
        </w:rPr>
        <w:t>The same reflects Muslim religious practices, particularly during occasions and family meals.</w:t>
      </w:r>
      <w:r w:rsidR="005A4E81" w:rsidRPr="00F02E36">
        <w:rPr>
          <w:rFonts w:ascii="Times New Roman" w:eastAsia="Times New Roman" w:hAnsi="Times New Roman" w:cs="Times New Roman"/>
          <w:color w:val="333333"/>
          <w:sz w:val="24"/>
          <w:szCs w:val="24"/>
          <w:highlight w:val="white"/>
        </w:rPr>
        <w:t xml:space="preserve"> However, a notable difference is that Malays only use the fingers on the right hand while eating. </w:t>
      </w:r>
      <w:proofErr w:type="spellStart"/>
      <w:r w:rsidR="005A4E81" w:rsidRPr="00F02E36">
        <w:rPr>
          <w:rFonts w:ascii="Times New Roman" w:eastAsia="Times New Roman" w:hAnsi="Times New Roman" w:cs="Times New Roman"/>
          <w:color w:val="333333"/>
          <w:sz w:val="24"/>
          <w:szCs w:val="24"/>
          <w:highlight w:val="white"/>
        </w:rPr>
        <w:t>Kendi</w:t>
      </w:r>
      <w:proofErr w:type="spellEnd"/>
      <w:r w:rsidR="005A4E81" w:rsidRPr="00F02E36">
        <w:rPr>
          <w:rFonts w:ascii="Times New Roman" w:eastAsia="Times New Roman" w:hAnsi="Times New Roman" w:cs="Times New Roman"/>
          <w:color w:val="333333"/>
          <w:sz w:val="24"/>
          <w:szCs w:val="24"/>
          <w:highlight w:val="white"/>
        </w:rPr>
        <w:t xml:space="preserve"> refers to the name of the teapots Malays use to wash their hands, and iteration of the culture high standards of hygiene. </w:t>
      </w:r>
    </w:p>
    <w:p w:rsidR="004D2C19" w:rsidRPr="00F02E36" w:rsidRDefault="004D2C19" w:rsidP="00F02E36">
      <w:pPr>
        <w:pStyle w:val="normal0"/>
        <w:spacing w:after="160" w:line="480" w:lineRule="auto"/>
        <w:ind w:firstLine="540"/>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t xml:space="preserve">The research also exposed me to the influence of the Malaysian Indians on what now is evident as Malay culture. The Malaysia area was one where the latter engaged in lots of territorial conquests centuries ago. The trade operations during the pre-colonial era mostly used Tamil language. Consequentially, some of the words in Malaysian language adopted some Tamil vocabulary, particularly terminologies relevant for book-keeping and accounting </w:t>
      </w:r>
    </w:p>
    <w:p w:rsidR="00154CA5" w:rsidRPr="00F02E36" w:rsidRDefault="005A4E81" w:rsidP="00F02E36">
      <w:pPr>
        <w:pStyle w:val="normal0"/>
        <w:spacing w:after="160" w:line="480" w:lineRule="auto"/>
        <w:ind w:firstLine="540"/>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t xml:space="preserve">The research on wedding ceremonies based on Malay heritage yielded some interesting facts. The process commences with a betrothal, whereby both families meet for a marriage proposal. The stage requires parents of both sides’ presents, and provides a platform for setting the bride price. The latter only occurs upon the successful completion of the former. </w:t>
      </w:r>
      <w:r w:rsidR="00A05A12" w:rsidRPr="00F02E36">
        <w:rPr>
          <w:rFonts w:ascii="Times New Roman" w:eastAsia="Times New Roman" w:hAnsi="Times New Roman" w:cs="Times New Roman"/>
          <w:color w:val="333333"/>
          <w:sz w:val="24"/>
          <w:szCs w:val="24"/>
          <w:highlight w:val="white"/>
        </w:rPr>
        <w:t xml:space="preserve">So far, the same principles resembled those of other cultures, inclusive of mine. The setting of date of solemnization only took place after completion of the dowry payments. One traditionally rich element in the wedding process was sealing the marriage agreement for both wedding parties, </w:t>
      </w:r>
      <w:r w:rsidR="00A05A12" w:rsidRPr="00F02E36">
        <w:rPr>
          <w:rFonts w:ascii="Times New Roman" w:eastAsia="Times New Roman" w:hAnsi="Times New Roman" w:cs="Times New Roman"/>
          <w:color w:val="333333"/>
          <w:sz w:val="24"/>
          <w:szCs w:val="24"/>
          <w:highlight w:val="white"/>
        </w:rPr>
        <w:lastRenderedPageBreak/>
        <w:t>which differs from church weddings where the altar is a platform for sealing the contract. The process required a minimum of three witnesses, which resembles the same structure as that of court marriages.</w:t>
      </w:r>
      <w:r w:rsidR="006F0569" w:rsidRPr="00F02E36">
        <w:rPr>
          <w:rFonts w:ascii="Times New Roman" w:eastAsia="Times New Roman" w:hAnsi="Times New Roman" w:cs="Times New Roman"/>
          <w:color w:val="333333"/>
          <w:sz w:val="24"/>
          <w:szCs w:val="24"/>
          <w:highlight w:val="white"/>
        </w:rPr>
        <w:t xml:space="preserve"> The </w:t>
      </w:r>
      <w:proofErr w:type="spellStart"/>
      <w:r w:rsidR="006F0569" w:rsidRPr="00F02E36">
        <w:rPr>
          <w:rFonts w:ascii="Times New Roman" w:eastAsia="Times New Roman" w:hAnsi="Times New Roman" w:cs="Times New Roman"/>
          <w:color w:val="333333"/>
          <w:sz w:val="24"/>
          <w:szCs w:val="24"/>
          <w:highlight w:val="white"/>
        </w:rPr>
        <w:t>Mas</w:t>
      </w:r>
      <w:proofErr w:type="spellEnd"/>
      <w:r w:rsidR="006F0569" w:rsidRPr="00F02E36">
        <w:rPr>
          <w:rFonts w:ascii="Times New Roman" w:eastAsia="Times New Roman" w:hAnsi="Times New Roman" w:cs="Times New Roman"/>
          <w:color w:val="333333"/>
          <w:sz w:val="24"/>
          <w:szCs w:val="24"/>
          <w:highlight w:val="white"/>
        </w:rPr>
        <w:t xml:space="preserve"> </w:t>
      </w:r>
      <w:proofErr w:type="spellStart"/>
      <w:r w:rsidR="006F0569" w:rsidRPr="00F02E36">
        <w:rPr>
          <w:rFonts w:ascii="Times New Roman" w:eastAsia="Times New Roman" w:hAnsi="Times New Roman" w:cs="Times New Roman"/>
          <w:color w:val="333333"/>
          <w:sz w:val="24"/>
          <w:szCs w:val="24"/>
          <w:highlight w:val="white"/>
        </w:rPr>
        <w:t>Kahwin</w:t>
      </w:r>
      <w:proofErr w:type="spellEnd"/>
      <w:r w:rsidR="006F0569" w:rsidRPr="00F02E36">
        <w:rPr>
          <w:rFonts w:ascii="Times New Roman" w:eastAsia="Times New Roman" w:hAnsi="Times New Roman" w:cs="Times New Roman"/>
          <w:color w:val="333333"/>
          <w:sz w:val="24"/>
          <w:szCs w:val="24"/>
          <w:highlight w:val="white"/>
        </w:rPr>
        <w:t xml:space="preserve"> presides over the ceremony, a structure similar to preachers in Christianity. The entire process fascinated me. However, I found that some of the policies adopted are universal and applicable to other cultures, but Malays have their terminologies.  </w:t>
      </w:r>
    </w:p>
    <w:p w:rsidR="000F12CC" w:rsidRPr="00F02E36" w:rsidRDefault="000F12CC" w:rsidP="00F02E36">
      <w:pPr>
        <w:pStyle w:val="normal0"/>
        <w:spacing w:after="160" w:line="480" w:lineRule="auto"/>
        <w:ind w:firstLine="540"/>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t xml:space="preserve">Learning of the Malaysian culture has significantly influenced my moral compass. The culture has detail evident scenarios showing that morality is a critical element, such as their accommodating nature to guests. I also observed their difference dressing codes for both genders, and the value of obedience. Though such elements also exist in my religious and cultural background and elsewhere, I found the context of Malaysian culture reassuring. Furthermore, the lack of discrimination in culture for the Malays, particularly integration of Malaysian Indians, and Malaysian Chinese, provides in me a new found wisdom of the benefits of unity.  The experience also consequentially led up to me learning some Malaysian words. </w:t>
      </w:r>
    </w:p>
    <w:p w:rsidR="000F12CC" w:rsidRPr="00F02E36" w:rsidRDefault="000F12CC" w:rsidP="00F02E36">
      <w:pPr>
        <w:pStyle w:val="normal0"/>
        <w:spacing w:after="160" w:line="480" w:lineRule="auto"/>
        <w:ind w:firstLine="540"/>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t xml:space="preserve">I owe the structure of the course compliments on its influence in giving me an insight into the historical context of original immigrants and their influence of the social organization to date. The context also encompassed the uniqueness of the Malay cultural identities and elements critical in its generation. Furthermore, the experience allowed for m to make the assessment that the social organization in Malaysia is mostly subject to language, distinct foods and food items, and festivals only known to the Malays. To that extent, the course had and still has a fundamental role in the exposure, experience, and learning of the cultural and religious landscape of Malaysia. </w:t>
      </w:r>
    </w:p>
    <w:p w:rsidR="006F0569" w:rsidRPr="00F02E36" w:rsidRDefault="00603358" w:rsidP="00F02E36">
      <w:pPr>
        <w:pStyle w:val="normal0"/>
        <w:spacing w:after="160" w:line="480" w:lineRule="auto"/>
        <w:ind w:firstLine="540"/>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t xml:space="preserve">While starting out the course, I did not place much regard in the course, and half-expected not to find anything worthwhile in researching and experiencing the Malaysian community and </w:t>
      </w:r>
      <w:r w:rsidRPr="00F02E36">
        <w:rPr>
          <w:rFonts w:ascii="Times New Roman" w:eastAsia="Times New Roman" w:hAnsi="Times New Roman" w:cs="Times New Roman"/>
          <w:color w:val="333333"/>
          <w:sz w:val="24"/>
          <w:szCs w:val="24"/>
          <w:highlight w:val="white"/>
        </w:rPr>
        <w:lastRenderedPageBreak/>
        <w:t xml:space="preserve">culture. Looking back, I can see how wrong that perception was. The knowledge and experience also influenced my objective, which shifted from making a good grade to a deep ingrained interest in the course content. I also experienced the culture through their festivals inclusive of </w:t>
      </w:r>
      <w:proofErr w:type="spellStart"/>
      <w:r w:rsidRPr="00F02E36">
        <w:rPr>
          <w:rFonts w:ascii="Times New Roman" w:eastAsia="Times New Roman" w:hAnsi="Times New Roman" w:cs="Times New Roman"/>
          <w:color w:val="333333"/>
          <w:sz w:val="24"/>
          <w:szCs w:val="24"/>
          <w:highlight w:val="white"/>
        </w:rPr>
        <w:t>Hari</w:t>
      </w:r>
      <w:proofErr w:type="spellEnd"/>
      <w:r w:rsidRPr="00F02E36">
        <w:rPr>
          <w:rFonts w:ascii="Times New Roman" w:eastAsia="Times New Roman" w:hAnsi="Times New Roman" w:cs="Times New Roman"/>
          <w:color w:val="333333"/>
          <w:sz w:val="24"/>
          <w:szCs w:val="24"/>
          <w:highlight w:val="white"/>
        </w:rPr>
        <w:t xml:space="preserve"> Raya </w:t>
      </w:r>
      <w:proofErr w:type="spellStart"/>
      <w:r w:rsidRPr="00F02E36">
        <w:rPr>
          <w:rFonts w:ascii="Times New Roman" w:eastAsia="Times New Roman" w:hAnsi="Times New Roman" w:cs="Times New Roman"/>
          <w:color w:val="333333"/>
          <w:sz w:val="24"/>
          <w:szCs w:val="24"/>
          <w:highlight w:val="white"/>
        </w:rPr>
        <w:t>Puasa</w:t>
      </w:r>
      <w:proofErr w:type="spellEnd"/>
      <w:r w:rsidRPr="00F02E36">
        <w:rPr>
          <w:rFonts w:ascii="Times New Roman" w:eastAsia="Times New Roman" w:hAnsi="Times New Roman" w:cs="Times New Roman"/>
          <w:color w:val="333333"/>
          <w:sz w:val="24"/>
          <w:szCs w:val="24"/>
          <w:highlight w:val="white"/>
        </w:rPr>
        <w:t xml:space="preserve">, and </w:t>
      </w:r>
      <w:proofErr w:type="spellStart"/>
      <w:r w:rsidRPr="00F02E36">
        <w:rPr>
          <w:rFonts w:ascii="Times New Roman" w:eastAsia="Times New Roman" w:hAnsi="Times New Roman" w:cs="Times New Roman"/>
          <w:color w:val="333333"/>
          <w:sz w:val="24"/>
          <w:szCs w:val="24"/>
          <w:highlight w:val="white"/>
        </w:rPr>
        <w:t>Hari</w:t>
      </w:r>
      <w:proofErr w:type="spellEnd"/>
      <w:r w:rsidRPr="00F02E36">
        <w:rPr>
          <w:rFonts w:ascii="Times New Roman" w:eastAsia="Times New Roman" w:hAnsi="Times New Roman" w:cs="Times New Roman"/>
          <w:color w:val="333333"/>
          <w:sz w:val="24"/>
          <w:szCs w:val="24"/>
          <w:highlight w:val="white"/>
        </w:rPr>
        <w:t xml:space="preserve"> Raya </w:t>
      </w:r>
      <w:proofErr w:type="spellStart"/>
      <w:r w:rsidRPr="00F02E36">
        <w:rPr>
          <w:rFonts w:ascii="Times New Roman" w:eastAsia="Times New Roman" w:hAnsi="Times New Roman" w:cs="Times New Roman"/>
          <w:color w:val="333333"/>
          <w:sz w:val="24"/>
          <w:szCs w:val="24"/>
          <w:highlight w:val="white"/>
        </w:rPr>
        <w:t>Haji</w:t>
      </w:r>
      <w:proofErr w:type="spellEnd"/>
      <w:r w:rsidRPr="00F02E36">
        <w:rPr>
          <w:rFonts w:ascii="Times New Roman" w:eastAsia="Times New Roman" w:hAnsi="Times New Roman" w:cs="Times New Roman"/>
          <w:color w:val="333333"/>
          <w:sz w:val="24"/>
          <w:szCs w:val="24"/>
          <w:highlight w:val="white"/>
        </w:rPr>
        <w:t xml:space="preserve">. I now perceive the Malaysian culture as unique, and also experience also makes me feel like one among them. The </w:t>
      </w:r>
      <w:r w:rsidR="00F929FD" w:rsidRPr="00F02E36">
        <w:rPr>
          <w:rFonts w:ascii="Times New Roman" w:eastAsia="Times New Roman" w:hAnsi="Times New Roman" w:cs="Times New Roman"/>
          <w:color w:val="333333"/>
          <w:sz w:val="24"/>
          <w:szCs w:val="24"/>
          <w:highlight w:val="white"/>
        </w:rPr>
        <w:t>feeling of belonging only remains</w:t>
      </w:r>
      <w:r w:rsidRPr="00F02E36">
        <w:rPr>
          <w:rFonts w:ascii="Times New Roman" w:eastAsia="Times New Roman" w:hAnsi="Times New Roman" w:cs="Times New Roman"/>
          <w:color w:val="333333"/>
          <w:sz w:val="24"/>
          <w:szCs w:val="24"/>
          <w:highlight w:val="white"/>
        </w:rPr>
        <w:t xml:space="preserve"> the same</w:t>
      </w:r>
      <w:r w:rsidR="00F929FD" w:rsidRPr="00F02E36">
        <w:rPr>
          <w:rFonts w:ascii="Times New Roman" w:eastAsia="Times New Roman" w:hAnsi="Times New Roman" w:cs="Times New Roman"/>
          <w:color w:val="333333"/>
          <w:sz w:val="24"/>
          <w:szCs w:val="24"/>
          <w:highlight w:val="white"/>
        </w:rPr>
        <w:t xml:space="preserve"> while</w:t>
      </w:r>
      <w:r w:rsidRPr="00F02E36">
        <w:rPr>
          <w:rFonts w:ascii="Times New Roman" w:eastAsia="Times New Roman" w:hAnsi="Times New Roman" w:cs="Times New Roman"/>
          <w:color w:val="333333"/>
          <w:sz w:val="24"/>
          <w:szCs w:val="24"/>
          <w:highlight w:val="white"/>
        </w:rPr>
        <w:t xml:space="preserve"> experiencing their meals, and I only hope that it will influence me to learn more out of the course objectives. </w:t>
      </w:r>
    </w:p>
    <w:p w:rsidR="00154CA5" w:rsidRPr="00F02E36" w:rsidRDefault="00603358" w:rsidP="00F02E36">
      <w:pPr>
        <w:pStyle w:val="normal0"/>
        <w:spacing w:after="160" w:line="480" w:lineRule="auto"/>
        <w:ind w:firstLine="540"/>
        <w:rPr>
          <w:rFonts w:ascii="Times New Roman" w:eastAsia="Times New Roman" w:hAnsi="Times New Roman" w:cs="Times New Roman"/>
          <w:color w:val="333333"/>
          <w:sz w:val="24"/>
          <w:szCs w:val="24"/>
          <w:highlight w:val="white"/>
        </w:rPr>
      </w:pPr>
      <w:r w:rsidRPr="00F02E36">
        <w:rPr>
          <w:rFonts w:ascii="Times New Roman" w:eastAsia="Times New Roman" w:hAnsi="Times New Roman" w:cs="Times New Roman"/>
          <w:color w:val="333333"/>
          <w:sz w:val="24"/>
          <w:szCs w:val="24"/>
          <w:highlight w:val="white"/>
        </w:rPr>
        <w:t xml:space="preserve">Influentially, the experience of Malaysian culture and social organization influenced a more comprehensive look on other cultures all over the world looking out for uniqueness. I no longer hold the perception that there are redundant cultures on multicultural organizations. I found it influential to assess plurality of cultures, particularly in areas where multiple cultures co-exist. The same assessment also influenced the need to evaluate influence other cultures have on an original context, and the amount of variation probable from pluralism. </w:t>
      </w:r>
      <w:r w:rsidR="00F929FD" w:rsidRPr="00F02E36">
        <w:rPr>
          <w:rFonts w:ascii="Times New Roman" w:eastAsia="Times New Roman" w:hAnsi="Times New Roman" w:cs="Times New Roman"/>
          <w:color w:val="333333"/>
          <w:sz w:val="24"/>
          <w:szCs w:val="24"/>
          <w:highlight w:val="white"/>
        </w:rPr>
        <w:t xml:space="preserve">The cultural, moral, and religious values critical to the nation highly resonate with my values from a religious and cultural standpoint. Such a reason makes my stay more appealing and serves as motivation for extending my time in Malaysia. </w:t>
      </w:r>
    </w:p>
    <w:sectPr w:rsidR="00154CA5" w:rsidRPr="00F02E36" w:rsidSect="00154CA5">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83C" w:rsidRDefault="00BC083C" w:rsidP="00154CA5">
      <w:pPr>
        <w:spacing w:line="240" w:lineRule="auto"/>
      </w:pPr>
      <w:r>
        <w:separator/>
      </w:r>
    </w:p>
  </w:endnote>
  <w:endnote w:type="continuationSeparator" w:id="0">
    <w:p w:rsidR="00BC083C" w:rsidRDefault="00BC083C" w:rsidP="00154C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83C" w:rsidRDefault="00BC083C" w:rsidP="00154CA5">
      <w:pPr>
        <w:spacing w:line="240" w:lineRule="auto"/>
      </w:pPr>
      <w:r>
        <w:separator/>
      </w:r>
    </w:p>
  </w:footnote>
  <w:footnote w:type="continuationSeparator" w:id="0">
    <w:p w:rsidR="00BC083C" w:rsidRDefault="00BC083C" w:rsidP="00154CA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2CC" w:rsidRPr="00E750B4" w:rsidRDefault="000F12CC">
    <w:pPr>
      <w:pStyle w:val="Header"/>
      <w:jc w:val="right"/>
      <w:rPr>
        <w:rFonts w:ascii="Times New Roman" w:hAnsi="Times New Roman" w:cs="Times New Roman"/>
        <w:sz w:val="24"/>
        <w:szCs w:val="24"/>
      </w:rPr>
    </w:pPr>
    <w:r w:rsidRPr="00E750B4">
      <w:rPr>
        <w:rFonts w:ascii="Times New Roman" w:eastAsia="Times New Roman" w:hAnsi="Times New Roman" w:cs="Times New Roman"/>
        <w:sz w:val="24"/>
        <w:szCs w:val="24"/>
      </w:rPr>
      <w:t>REFLECTION ON MALAYSIAN SOCIETY AND CULTURE</w:t>
    </w:r>
    <w:r w:rsidRPr="00E750B4">
      <w:rPr>
        <w:rFonts w:ascii="Times New Roman" w:hAnsi="Times New Roman" w:cs="Times New Roman"/>
        <w:sz w:val="24"/>
        <w:szCs w:val="24"/>
      </w:rPr>
      <w:t xml:space="preserve"> </w:t>
    </w:r>
    <w:r w:rsidRPr="00E750B4">
      <w:rPr>
        <w:rFonts w:ascii="Times New Roman" w:hAnsi="Times New Roman" w:cs="Times New Roman"/>
        <w:sz w:val="24"/>
        <w:szCs w:val="24"/>
      </w:rPr>
      <w:tab/>
    </w:r>
    <w:sdt>
      <w:sdtPr>
        <w:rPr>
          <w:rFonts w:ascii="Times New Roman" w:hAnsi="Times New Roman" w:cs="Times New Roman"/>
          <w:sz w:val="24"/>
          <w:szCs w:val="24"/>
        </w:rPr>
        <w:id w:val="350266126"/>
        <w:docPartObj>
          <w:docPartGallery w:val="Page Numbers (Top of Page)"/>
          <w:docPartUnique/>
        </w:docPartObj>
      </w:sdtPr>
      <w:sdtContent>
        <w:r w:rsidRPr="00E750B4">
          <w:rPr>
            <w:rFonts w:ascii="Times New Roman" w:hAnsi="Times New Roman" w:cs="Times New Roman"/>
            <w:sz w:val="24"/>
            <w:szCs w:val="24"/>
          </w:rPr>
          <w:fldChar w:fldCharType="begin"/>
        </w:r>
        <w:r w:rsidRPr="00E750B4">
          <w:rPr>
            <w:rFonts w:ascii="Times New Roman" w:hAnsi="Times New Roman" w:cs="Times New Roman"/>
            <w:sz w:val="24"/>
            <w:szCs w:val="24"/>
          </w:rPr>
          <w:instrText xml:space="preserve"> PAGE   \* MERGEFORMAT </w:instrText>
        </w:r>
        <w:r w:rsidRPr="00E750B4">
          <w:rPr>
            <w:rFonts w:ascii="Times New Roman" w:hAnsi="Times New Roman" w:cs="Times New Roman"/>
            <w:sz w:val="24"/>
            <w:szCs w:val="24"/>
          </w:rPr>
          <w:fldChar w:fldCharType="separate"/>
        </w:r>
        <w:r w:rsidR="00F02E36">
          <w:rPr>
            <w:rFonts w:ascii="Times New Roman" w:hAnsi="Times New Roman" w:cs="Times New Roman"/>
            <w:noProof/>
            <w:sz w:val="24"/>
            <w:szCs w:val="24"/>
          </w:rPr>
          <w:t>5</w:t>
        </w:r>
        <w:r w:rsidRPr="00E750B4">
          <w:rPr>
            <w:rFonts w:ascii="Times New Roman" w:hAnsi="Times New Roman" w:cs="Times New Roman"/>
            <w:sz w:val="24"/>
            <w:szCs w:val="24"/>
          </w:rPr>
          <w:fldChar w:fldCharType="end"/>
        </w:r>
      </w:sdtContent>
    </w:sdt>
  </w:p>
  <w:p w:rsidR="000F12CC" w:rsidRPr="00E750B4" w:rsidRDefault="000F12CC">
    <w:pPr>
      <w:pStyle w:val="normal0"/>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2CC" w:rsidRPr="00E750B4" w:rsidRDefault="000F12CC">
    <w:pPr>
      <w:pStyle w:val="Header"/>
      <w:jc w:val="right"/>
      <w:rPr>
        <w:rFonts w:ascii="Times New Roman" w:hAnsi="Times New Roman" w:cs="Times New Roman"/>
        <w:sz w:val="24"/>
        <w:szCs w:val="24"/>
      </w:rPr>
    </w:pPr>
    <w:r w:rsidRPr="00E750B4">
      <w:rPr>
        <w:rFonts w:ascii="Times New Roman" w:hAnsi="Times New Roman" w:cs="Times New Roman"/>
        <w:sz w:val="24"/>
        <w:szCs w:val="24"/>
      </w:rPr>
      <w:t xml:space="preserve">Running Head: </w:t>
    </w:r>
    <w:r w:rsidRPr="00E750B4">
      <w:rPr>
        <w:rFonts w:ascii="Times New Roman" w:eastAsia="Times New Roman" w:hAnsi="Times New Roman" w:cs="Times New Roman"/>
        <w:sz w:val="24"/>
        <w:szCs w:val="24"/>
      </w:rPr>
      <w:t>REFLECTION ON MALAYSIAN SOCIETY AND CULTURE</w:t>
    </w:r>
    <w:r w:rsidRPr="00E750B4">
      <w:rPr>
        <w:rFonts w:ascii="Times New Roman" w:hAnsi="Times New Roman" w:cs="Times New Roman"/>
        <w:sz w:val="24"/>
        <w:szCs w:val="24"/>
      </w:rPr>
      <w:t xml:space="preserve"> </w:t>
    </w:r>
    <w:r w:rsidRPr="00E750B4">
      <w:rPr>
        <w:rFonts w:ascii="Times New Roman" w:hAnsi="Times New Roman" w:cs="Times New Roman"/>
        <w:sz w:val="24"/>
        <w:szCs w:val="24"/>
      </w:rPr>
      <w:tab/>
    </w:r>
    <w:sdt>
      <w:sdtPr>
        <w:rPr>
          <w:rFonts w:ascii="Times New Roman" w:hAnsi="Times New Roman" w:cs="Times New Roman"/>
          <w:sz w:val="24"/>
          <w:szCs w:val="24"/>
        </w:rPr>
        <w:id w:val="350266128"/>
        <w:docPartObj>
          <w:docPartGallery w:val="Page Numbers (Top of Page)"/>
          <w:docPartUnique/>
        </w:docPartObj>
      </w:sdtPr>
      <w:sdtContent>
        <w:r w:rsidRPr="00E750B4">
          <w:rPr>
            <w:rFonts w:ascii="Times New Roman" w:hAnsi="Times New Roman" w:cs="Times New Roman"/>
            <w:sz w:val="24"/>
            <w:szCs w:val="24"/>
          </w:rPr>
          <w:fldChar w:fldCharType="begin"/>
        </w:r>
        <w:r w:rsidRPr="00E750B4">
          <w:rPr>
            <w:rFonts w:ascii="Times New Roman" w:hAnsi="Times New Roman" w:cs="Times New Roman"/>
            <w:sz w:val="24"/>
            <w:szCs w:val="24"/>
          </w:rPr>
          <w:instrText xml:space="preserve"> PAGE   \* MERGEFORMAT </w:instrText>
        </w:r>
        <w:r w:rsidRPr="00E750B4">
          <w:rPr>
            <w:rFonts w:ascii="Times New Roman" w:hAnsi="Times New Roman" w:cs="Times New Roman"/>
            <w:sz w:val="24"/>
            <w:szCs w:val="24"/>
          </w:rPr>
          <w:fldChar w:fldCharType="separate"/>
        </w:r>
        <w:r w:rsidR="00F02E36">
          <w:rPr>
            <w:rFonts w:ascii="Times New Roman" w:hAnsi="Times New Roman" w:cs="Times New Roman"/>
            <w:noProof/>
            <w:sz w:val="24"/>
            <w:szCs w:val="24"/>
          </w:rPr>
          <w:t>1</w:t>
        </w:r>
        <w:r w:rsidRPr="00E750B4">
          <w:rPr>
            <w:rFonts w:ascii="Times New Roman" w:hAnsi="Times New Roman" w:cs="Times New Roman"/>
            <w:sz w:val="24"/>
            <w:szCs w:val="24"/>
          </w:rPr>
          <w:fldChar w:fldCharType="end"/>
        </w:r>
      </w:sdtContent>
    </w:sdt>
  </w:p>
  <w:p w:rsidR="000F12CC" w:rsidRPr="00E750B4" w:rsidRDefault="000F12CC" w:rsidP="00E750B4">
    <w:pPr>
      <w:pStyle w:val="normal0"/>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jE2MTU0NjA2MDIyNjVS0lEKTi0uzszPAykwqgUAcxlYtywAAAA="/>
  </w:docVars>
  <w:rsids>
    <w:rsidRoot w:val="00154CA5"/>
    <w:rsid w:val="00013020"/>
    <w:rsid w:val="00075CF7"/>
    <w:rsid w:val="000F12CC"/>
    <w:rsid w:val="00154CA5"/>
    <w:rsid w:val="004D2C19"/>
    <w:rsid w:val="005A4A7F"/>
    <w:rsid w:val="005A4E81"/>
    <w:rsid w:val="00603358"/>
    <w:rsid w:val="006F0569"/>
    <w:rsid w:val="00904ED0"/>
    <w:rsid w:val="00971DFB"/>
    <w:rsid w:val="00A05A12"/>
    <w:rsid w:val="00A768A3"/>
    <w:rsid w:val="00B76203"/>
    <w:rsid w:val="00BC083C"/>
    <w:rsid w:val="00D45366"/>
    <w:rsid w:val="00E16CB2"/>
    <w:rsid w:val="00E750B4"/>
    <w:rsid w:val="00F02E36"/>
    <w:rsid w:val="00F929FD"/>
    <w:rsid w:val="00FF3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20"/>
  </w:style>
  <w:style w:type="paragraph" w:styleId="Heading1">
    <w:name w:val="heading 1"/>
    <w:basedOn w:val="normal0"/>
    <w:next w:val="normal0"/>
    <w:rsid w:val="00154CA5"/>
    <w:pPr>
      <w:keepNext/>
      <w:keepLines/>
      <w:spacing w:before="400" w:after="120"/>
      <w:outlineLvl w:val="0"/>
    </w:pPr>
    <w:rPr>
      <w:sz w:val="40"/>
      <w:szCs w:val="40"/>
    </w:rPr>
  </w:style>
  <w:style w:type="paragraph" w:styleId="Heading2">
    <w:name w:val="heading 2"/>
    <w:basedOn w:val="normal0"/>
    <w:next w:val="normal0"/>
    <w:rsid w:val="00154CA5"/>
    <w:pPr>
      <w:keepNext/>
      <w:keepLines/>
      <w:spacing w:before="360" w:after="120"/>
      <w:outlineLvl w:val="1"/>
    </w:pPr>
    <w:rPr>
      <w:sz w:val="32"/>
      <w:szCs w:val="32"/>
    </w:rPr>
  </w:style>
  <w:style w:type="paragraph" w:styleId="Heading3">
    <w:name w:val="heading 3"/>
    <w:basedOn w:val="normal0"/>
    <w:next w:val="normal0"/>
    <w:rsid w:val="00154CA5"/>
    <w:pPr>
      <w:keepNext/>
      <w:keepLines/>
      <w:spacing w:before="320" w:after="80"/>
      <w:outlineLvl w:val="2"/>
    </w:pPr>
    <w:rPr>
      <w:color w:val="434343"/>
      <w:sz w:val="28"/>
      <w:szCs w:val="28"/>
    </w:rPr>
  </w:style>
  <w:style w:type="paragraph" w:styleId="Heading4">
    <w:name w:val="heading 4"/>
    <w:basedOn w:val="normal0"/>
    <w:next w:val="normal0"/>
    <w:rsid w:val="00154CA5"/>
    <w:pPr>
      <w:keepNext/>
      <w:keepLines/>
      <w:spacing w:before="280" w:after="80"/>
      <w:outlineLvl w:val="3"/>
    </w:pPr>
    <w:rPr>
      <w:color w:val="666666"/>
      <w:sz w:val="24"/>
      <w:szCs w:val="24"/>
    </w:rPr>
  </w:style>
  <w:style w:type="paragraph" w:styleId="Heading5">
    <w:name w:val="heading 5"/>
    <w:basedOn w:val="normal0"/>
    <w:next w:val="normal0"/>
    <w:rsid w:val="00154CA5"/>
    <w:pPr>
      <w:keepNext/>
      <w:keepLines/>
      <w:spacing w:before="240" w:after="80"/>
      <w:outlineLvl w:val="4"/>
    </w:pPr>
    <w:rPr>
      <w:color w:val="666666"/>
    </w:rPr>
  </w:style>
  <w:style w:type="paragraph" w:styleId="Heading6">
    <w:name w:val="heading 6"/>
    <w:basedOn w:val="normal0"/>
    <w:next w:val="normal0"/>
    <w:rsid w:val="00154CA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54CA5"/>
  </w:style>
  <w:style w:type="paragraph" w:styleId="Title">
    <w:name w:val="Title"/>
    <w:basedOn w:val="normal0"/>
    <w:next w:val="normal0"/>
    <w:rsid w:val="00154CA5"/>
    <w:pPr>
      <w:keepNext/>
      <w:keepLines/>
      <w:spacing w:after="60"/>
    </w:pPr>
    <w:rPr>
      <w:sz w:val="52"/>
      <w:szCs w:val="52"/>
    </w:rPr>
  </w:style>
  <w:style w:type="paragraph" w:styleId="Subtitle">
    <w:name w:val="Subtitle"/>
    <w:basedOn w:val="normal0"/>
    <w:next w:val="normal0"/>
    <w:rsid w:val="00154CA5"/>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A4A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A7F"/>
    <w:rPr>
      <w:rFonts w:ascii="Tahoma" w:hAnsi="Tahoma" w:cs="Tahoma"/>
      <w:sz w:val="16"/>
      <w:szCs w:val="16"/>
    </w:rPr>
  </w:style>
  <w:style w:type="paragraph" w:styleId="Header">
    <w:name w:val="header"/>
    <w:basedOn w:val="Normal"/>
    <w:link w:val="HeaderChar"/>
    <w:uiPriority w:val="99"/>
    <w:unhideWhenUsed/>
    <w:rsid w:val="00E750B4"/>
    <w:pPr>
      <w:tabs>
        <w:tab w:val="center" w:pos="4680"/>
        <w:tab w:val="right" w:pos="9360"/>
      </w:tabs>
      <w:spacing w:line="240" w:lineRule="auto"/>
    </w:pPr>
  </w:style>
  <w:style w:type="character" w:customStyle="1" w:styleId="HeaderChar">
    <w:name w:val="Header Char"/>
    <w:basedOn w:val="DefaultParagraphFont"/>
    <w:link w:val="Header"/>
    <w:uiPriority w:val="99"/>
    <w:rsid w:val="00E750B4"/>
  </w:style>
  <w:style w:type="paragraph" w:styleId="Footer">
    <w:name w:val="footer"/>
    <w:basedOn w:val="Normal"/>
    <w:link w:val="FooterChar"/>
    <w:uiPriority w:val="99"/>
    <w:semiHidden/>
    <w:unhideWhenUsed/>
    <w:rsid w:val="00E750B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750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TotalTime>
  <Pages>5</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2020-05-19T07:22:00Z</dcterms:created>
  <dcterms:modified xsi:type="dcterms:W3CDTF">2020-05-19T21:56:00Z</dcterms:modified>
</cp:coreProperties>
</file>